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Klauzula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informacyjna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dotyczy art. 13 RODO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przy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rekrutacji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dzieci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przedszkola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szko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ły</w:t>
      </w:r>
      <w:proofErr w:type="spellEnd"/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Administratorem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Szkoła Podstawowa im. Michała Kajki w Grabowie, Grabowo 54, 19-500 Gołdap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Wioletta Janik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zsgrabowo@poczta.fm</w:t>
      </w:r>
      <w:proofErr w:type="spellEnd"/>
      <w:r>
        <w:rPr>
          <w:rFonts w:ascii="Times New Roman" w:hAnsi="Times New Roman" w:cs="Times New Roman"/>
          <w:sz w:val="24"/>
          <w:szCs w:val="24"/>
        </w:rPr>
        <w:t>; 876156635; Grabowo 54, 19 - 500 Gołdap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realizacja obowiązku szkolnego 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prawna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wrze</w:t>
      </w:r>
      <w:r>
        <w:rPr>
          <w:rFonts w:ascii="Times New Roman" w:hAnsi="Times New Roman" w:cs="Times New Roman"/>
          <w:sz w:val="24"/>
          <w:szCs w:val="24"/>
        </w:rPr>
        <w:t>śnia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r. o systemie oświaty (Dz. U. z 2016 r. poz. 1943, 1954, 1985 i 2169 oraz z 2017 r. poz. 60, 949 i 1292); Ustawa 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2017, poz.59)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ędą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przechowywane do: </w:t>
      </w:r>
      <w:r>
        <w:rPr>
          <w:rFonts w:ascii="Times New Roman" w:hAnsi="Times New Roman" w:cs="Times New Roman"/>
          <w:sz w:val="24"/>
          <w:szCs w:val="24"/>
        </w:rPr>
        <w:t xml:space="preserve">do czasu zakończenia rekrutacji 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osobowe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b</w:t>
      </w:r>
      <w:r>
        <w:rPr>
          <w:rFonts w:ascii="Calibri" w:hAnsi="Calibri" w:cs="Calibri"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ą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przekazywane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pa</w:t>
      </w:r>
      <w:r>
        <w:rPr>
          <w:rFonts w:ascii="Calibri" w:hAnsi="Calibri" w:cs="Calibri"/>
          <w:color w:val="000000"/>
          <w:sz w:val="23"/>
          <w:szCs w:val="23"/>
        </w:rPr>
        <w:t>ń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stwa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trzeciego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organizacji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mi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dzynarodowej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.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Posiada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/Pan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dost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ś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swoich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oraz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sprostowania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usuni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17)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ograniczenia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y w art. 18) 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przenoszenia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20)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wniesienia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sprzeciwu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21)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cofni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dowolnym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momencie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ł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ywu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zgodno</w:t>
      </w:r>
      <w:r>
        <w:rPr>
          <w:rFonts w:ascii="Calibri" w:hAnsi="Calibri" w:cs="Calibri"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prawem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(mo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liwo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istnieje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je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eli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odbywa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si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, a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np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przepis</w:t>
      </w:r>
      <w:r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ó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w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uprawniaj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ą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cych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administratora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tych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).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</w:t>
      </w:r>
      <w:proofErr w:type="spellEnd"/>
      <w:r>
        <w:rPr>
          <w:rFonts w:ascii="Times New Roman" w:hAnsi="Times New Roman" w:cs="Times New Roman"/>
          <w:sz w:val="24"/>
          <w:szCs w:val="24"/>
        </w:rPr>
        <w:t>ługuje Panu/Pani prawo wniesienia skargi do UODO, gdy uzna Pan/Pani, iż przetwarzanie danych osobowych Pana/Pani dotyczących, narusza przepisy ogólnego rozporządzenia o ochronie danych osobowych z dnia 27 kwietnia 2016 r.</w:t>
      </w:r>
    </w:p>
    <w:p w:rsidR="003D009E" w:rsidRDefault="003D009E" w:rsidP="003D009E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danych osobowych jest obowiązkowe na podstawie przepisów prawa, a konsekwencją niepodania danych osobowych będzie brak możliwości przeprowadzenia rekrutacji. </w:t>
      </w:r>
    </w:p>
    <w:p w:rsidR="008E6962" w:rsidRDefault="008E6962"/>
    <w:sectPr w:rsidR="008E6962" w:rsidSect="00FE49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D009E"/>
    <w:rsid w:val="003D009E"/>
    <w:rsid w:val="008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2018-09-19T08:43:00Z</dcterms:created>
  <dcterms:modified xsi:type="dcterms:W3CDTF">2018-09-19T08:44:00Z</dcterms:modified>
</cp:coreProperties>
</file>