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lang w:val="en-US"/>
        </w:rPr>
      </w:pP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Klauzula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informacyjna</w:t>
      </w:r>
      <w:proofErr w:type="spellEnd"/>
      <w:r w:rsidR="00E57AF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 w:rsidR="00E57AF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dotyczy</w:t>
      </w:r>
      <w:proofErr w:type="spellEnd"/>
      <w:r w:rsidR="00E57AF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art.13 RODO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przy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zgodzie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zwi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ązku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z realizacją zadań statutowych szkoły</w:t>
      </w:r>
      <w:r w:rsidR="00E57AF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, oddziałów przedszkolnych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lang w:val="en-US"/>
        </w:rPr>
      </w:pPr>
    </w:p>
    <w:p w:rsidR="00E57AFD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Administratorem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osobowych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AFD">
        <w:rPr>
          <w:rFonts w:ascii="Times New Roman" w:hAnsi="Times New Roman" w:cs="Times New Roman"/>
          <w:b/>
          <w:bCs/>
          <w:sz w:val="24"/>
          <w:szCs w:val="24"/>
        </w:rPr>
        <w:t>Szkoła Podstawowa im. Michała Kajki w Grabowie, Grabowo 54, 19-500 Gołdap</w:t>
      </w:r>
    </w:p>
    <w:p w:rsidR="00E57AFD" w:rsidRDefault="000D6EF7" w:rsidP="00E57AF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Inspektor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ochrony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7AFD">
        <w:rPr>
          <w:rFonts w:ascii="Times New Roman" w:hAnsi="Times New Roman" w:cs="Times New Roman"/>
          <w:b/>
          <w:bCs/>
          <w:sz w:val="24"/>
          <w:szCs w:val="24"/>
        </w:rPr>
        <w:t>Wioletta Janik</w:t>
      </w:r>
    </w:p>
    <w:p w:rsidR="000D6EF7" w:rsidRDefault="00E57AFD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zsgrabowo@poczta.fm</w:t>
      </w:r>
      <w:proofErr w:type="spellEnd"/>
      <w:r>
        <w:rPr>
          <w:rFonts w:ascii="Times New Roman" w:hAnsi="Times New Roman" w:cs="Times New Roman"/>
          <w:sz w:val="24"/>
          <w:szCs w:val="24"/>
        </w:rPr>
        <w:t>; 876156635; Grabowo 54, 19 - 500 Gołdap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Celem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jest: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</w:t>
      </w:r>
      <w:proofErr w:type="spellEnd"/>
      <w:r>
        <w:rPr>
          <w:rFonts w:ascii="Times New Roman" w:hAnsi="Times New Roman" w:cs="Times New Roman"/>
          <w:sz w:val="24"/>
          <w:szCs w:val="24"/>
        </w:rPr>
        <w:t>ń statutowych szkoły</w:t>
      </w:r>
      <w:r w:rsidR="00E57AFD">
        <w:rPr>
          <w:rFonts w:ascii="Times New Roman" w:hAnsi="Times New Roman" w:cs="Times New Roman"/>
          <w:sz w:val="24"/>
          <w:szCs w:val="24"/>
        </w:rPr>
        <w:t>/oddziałów przedszkolnych</w:t>
      </w:r>
      <w:r>
        <w:rPr>
          <w:rFonts w:ascii="Times New Roman" w:hAnsi="Times New Roman" w:cs="Times New Roman"/>
          <w:sz w:val="24"/>
          <w:szCs w:val="24"/>
        </w:rPr>
        <w:t xml:space="preserve"> - celów dydaktycznych, wychowawczych i opiekuńczych oraz prowadzenia dokumentacji szkolnej</w:t>
      </w:r>
      <w:r w:rsidR="00E57AFD">
        <w:rPr>
          <w:rFonts w:ascii="Times New Roman" w:hAnsi="Times New Roman" w:cs="Times New Roman"/>
          <w:sz w:val="24"/>
          <w:szCs w:val="24"/>
        </w:rPr>
        <w:t>/oddziałów przedszkolnych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prawna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przetwarzania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Ustawą z dnia 7 września 1991 r. o systemie oświaty (Dz. U. z 2016 r. poz. 1943, 1954, 1985 i 2169 oraz z 2017 r. poz. 60, 949 i 1292)</w:t>
      </w:r>
      <w:r w:rsidR="00E57AFD">
        <w:rPr>
          <w:rFonts w:ascii="Times New Roman" w:hAnsi="Times New Roman" w:cs="Times New Roman"/>
          <w:sz w:val="24"/>
          <w:szCs w:val="24"/>
        </w:rPr>
        <w:t>; Ustawą z dnia 10 maja 2018r. o Ochronie danych osobowych (</w:t>
      </w:r>
      <w:proofErr w:type="spellStart"/>
      <w:r w:rsidR="00E57AF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57AFD">
        <w:rPr>
          <w:rFonts w:ascii="Times New Roman" w:hAnsi="Times New Roman" w:cs="Times New Roman"/>
          <w:sz w:val="24"/>
          <w:szCs w:val="24"/>
        </w:rPr>
        <w:t>. z 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7AFD">
        <w:rPr>
          <w:rFonts w:ascii="Times New Roman" w:hAnsi="Times New Roman" w:cs="Times New Roman"/>
          <w:sz w:val="24"/>
          <w:szCs w:val="24"/>
        </w:rPr>
        <w:t>05.2018, poz. 1000) oraz Ustawą z dnia 14 grudnia 2016r. Prawo Oświatowe (</w:t>
      </w:r>
      <w:proofErr w:type="spellStart"/>
      <w:r w:rsidR="00E57AF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57AFD">
        <w:rPr>
          <w:rFonts w:ascii="Times New Roman" w:hAnsi="Times New Roman" w:cs="Times New Roman"/>
          <w:sz w:val="24"/>
          <w:szCs w:val="24"/>
        </w:rPr>
        <w:t>. 2017, poz.59)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Zebrane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ędą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przechowywane do: </w:t>
      </w:r>
      <w:r>
        <w:rPr>
          <w:rFonts w:ascii="Times New Roman" w:hAnsi="Times New Roman" w:cs="Times New Roman"/>
          <w:sz w:val="24"/>
          <w:szCs w:val="24"/>
        </w:rPr>
        <w:t>zakończenia trwania obowiązku szkolnego</w:t>
      </w:r>
      <w:r w:rsidR="005D1F7F">
        <w:rPr>
          <w:rFonts w:ascii="Times New Roman" w:hAnsi="Times New Roman" w:cs="Times New Roman"/>
          <w:sz w:val="24"/>
          <w:szCs w:val="24"/>
        </w:rPr>
        <w:t>/wychowania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a następnie zostaną przekazane do zakładowego archiwum bądź zniszczone w określonym czasie na podstawie przepisów prawa. 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Zebrane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ą być przekazywane:</w:t>
      </w:r>
      <w:r>
        <w:rPr>
          <w:rFonts w:ascii="Times New Roman" w:hAnsi="Times New Roman" w:cs="Times New Roman"/>
          <w:sz w:val="24"/>
          <w:szCs w:val="24"/>
        </w:rPr>
        <w:t xml:space="preserve"> odbiorcom upoważnionym na mocy przepisów prawa.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</w:pP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/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osobowe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nie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b</w:t>
      </w:r>
      <w:r>
        <w:rPr>
          <w:rFonts w:ascii="Calibri" w:hAnsi="Calibri" w:cs="Calibri"/>
          <w:color w:val="000000"/>
          <w:sz w:val="23"/>
          <w:szCs w:val="23"/>
        </w:rPr>
        <w:t>ę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ą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przekazywane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pa</w:t>
      </w:r>
      <w:r>
        <w:rPr>
          <w:rFonts w:ascii="Calibri" w:hAnsi="Calibri" w:cs="Calibri"/>
          <w:color w:val="000000"/>
          <w:sz w:val="23"/>
          <w:szCs w:val="23"/>
        </w:rPr>
        <w:t>ń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stwa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trzeciego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/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organizacji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mi</w:t>
      </w:r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dzynarodowej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.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</w:pP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Posiada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Pani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/Pan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dost</w:t>
      </w:r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tre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ś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swoich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oraz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ich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sprostowania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usuni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17)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ograniczenia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y w art. 18) 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przenoszenia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20)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wniesienia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sprzeciwu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szczegó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ł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y w art. 21)</w:t>
      </w:r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prawo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cofni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ę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cia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zgody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w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dowolnym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momencie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bez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wp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ł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ywu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zgodno</w:t>
      </w:r>
      <w:r>
        <w:rPr>
          <w:rFonts w:ascii="Calibri" w:hAnsi="Calibri" w:cs="Calibri"/>
          <w:color w:val="000000"/>
          <w:sz w:val="23"/>
          <w:szCs w:val="23"/>
        </w:rPr>
        <w:t>ść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z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prawem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color w:val="000000"/>
          <w:sz w:val="23"/>
          <w:szCs w:val="23"/>
          <w:lang w:val="en-US"/>
        </w:rPr>
        <w:t xml:space="preserve"> 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(mo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ż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liwo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ść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istnieje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je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ż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eli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przetwarzanie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odbywa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si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ę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podstawie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zgody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, a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np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podstawie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przepis</w:t>
      </w:r>
      <w:r>
        <w:rPr>
          <w:rFonts w:ascii="Calibri" w:hAnsi="Calibri" w:cs="Calibri"/>
          <w:i/>
          <w:iCs/>
          <w:color w:val="000000"/>
          <w:sz w:val="23"/>
          <w:szCs w:val="23"/>
          <w:lang w:val="en-US"/>
        </w:rPr>
        <w:t>ó</w:t>
      </w:r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w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uprawniaj</w:t>
      </w:r>
      <w:proofErr w:type="spellEnd"/>
      <w:r>
        <w:rPr>
          <w:rFonts w:ascii="Calibri" w:hAnsi="Calibri" w:cs="Calibri"/>
          <w:i/>
          <w:iCs/>
          <w:color w:val="000000"/>
          <w:sz w:val="23"/>
          <w:szCs w:val="23"/>
        </w:rPr>
        <w:t>ą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cych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administratora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przetwarzania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tych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danych</w:t>
      </w:r>
      <w:proofErr w:type="spellEnd"/>
      <w:r>
        <w:rPr>
          <w:rFonts w:ascii="Times New Roman', 'Times New Ro" w:hAnsi="Times New Roman', 'Times New Ro" w:cs="Times New Roman', 'Times New Ro"/>
          <w:i/>
          <w:iCs/>
          <w:color w:val="000000"/>
          <w:sz w:val="23"/>
          <w:szCs w:val="23"/>
          <w:lang w:val="en-US"/>
        </w:rPr>
        <w:t>).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ługuje Panu/Pani prawo wniesienia skargi do </w:t>
      </w:r>
      <w:r w:rsidR="005D1F7F">
        <w:rPr>
          <w:rFonts w:ascii="Times New Roman" w:hAnsi="Times New Roman" w:cs="Times New Roman"/>
          <w:sz w:val="24"/>
          <w:szCs w:val="24"/>
        </w:rPr>
        <w:t>UODO</w:t>
      </w:r>
      <w:r>
        <w:rPr>
          <w:rFonts w:ascii="Times New Roman" w:hAnsi="Times New Roman" w:cs="Times New Roman"/>
          <w:sz w:val="24"/>
          <w:szCs w:val="24"/>
        </w:rPr>
        <w:t>, gdy uzna Pan/Pani, iż przetwarzanie danych osobowych Pana/Pani dotyczących, narusza przepisy ogólnego rozporządzenia o ochronie danych osobowych z dnia 27 kwietnia 2016 r.</w:t>
      </w:r>
    </w:p>
    <w:p w:rsidR="000D6EF7" w:rsidRDefault="000D6EF7" w:rsidP="000D6EF7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</w:rPr>
        <w:t>ą danych osobowych jest obowiązkowe na podstawie przepisów prawa, a konsekwencją niepodania danych osobowych będzie brak możliwości realizowania obowiązku szkolnego</w:t>
      </w:r>
      <w:r w:rsidR="005D1F7F">
        <w:rPr>
          <w:rFonts w:ascii="Times New Roman" w:hAnsi="Times New Roman" w:cs="Times New Roman"/>
          <w:sz w:val="24"/>
          <w:szCs w:val="24"/>
        </w:rPr>
        <w:t>/wychowania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 i przetwarzania danych osobowych.</w:t>
      </w:r>
    </w:p>
    <w:p w:rsidR="001923C5" w:rsidRDefault="001923C5"/>
    <w:sectPr w:rsidR="001923C5" w:rsidSect="00386D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', 'Times New 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D6EF7"/>
    <w:rsid w:val="000D6EF7"/>
    <w:rsid w:val="001923C5"/>
    <w:rsid w:val="0021380C"/>
    <w:rsid w:val="005D1F7F"/>
    <w:rsid w:val="00E5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2018-09-19T08:45:00Z</dcterms:created>
  <dcterms:modified xsi:type="dcterms:W3CDTF">2018-09-19T08:51:00Z</dcterms:modified>
</cp:coreProperties>
</file>